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C00" w:rsidRPr="004A09D8" w:rsidRDefault="00745C00" w:rsidP="00745C00">
      <w:pPr>
        <w:spacing w:before="160" w:after="120" w:line="240" w:lineRule="auto"/>
        <w:jc w:val="both"/>
        <w:rPr>
          <w:rFonts w:ascii="Times New Roman" w:hAnsi="Times New Roman"/>
          <w:i/>
          <w:sz w:val="24"/>
          <w:szCs w:val="24"/>
          <w:lang w:val="en-GB" w:eastAsia="en-GB"/>
        </w:rPr>
      </w:pPr>
      <w:r w:rsidRPr="004A09D8">
        <w:rPr>
          <w:rFonts w:ascii="Times New Roman" w:hAnsi="Times New Roman"/>
          <w:i/>
          <w:sz w:val="24"/>
          <w:szCs w:val="24"/>
          <w:lang w:val="en-GB" w:eastAsia="en-GB"/>
        </w:rPr>
        <w:t>Table 1. Timelines for preparing the projections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251"/>
        <w:gridCol w:w="2375"/>
      </w:tblGrid>
      <w:tr w:rsidR="00745C00" w:rsidRPr="00B95FBD" w:rsidTr="00F50AF2">
        <w:tc>
          <w:tcPr>
            <w:tcW w:w="2552" w:type="dxa"/>
            <w:shd w:val="clear" w:color="auto" w:fill="8DB3E2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b/>
                <w:szCs w:val="24"/>
                <w:lang w:val="en-GB" w:eastAsia="en-GB"/>
              </w:rPr>
              <w:t>Main players</w:t>
            </w:r>
          </w:p>
        </w:tc>
        <w:tc>
          <w:tcPr>
            <w:tcW w:w="4251" w:type="dxa"/>
            <w:shd w:val="clear" w:color="auto" w:fill="8DB3E2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b/>
                <w:szCs w:val="24"/>
                <w:lang w:val="en-GB" w:eastAsia="en-GB"/>
              </w:rPr>
              <w:t>Activities</w:t>
            </w:r>
          </w:p>
        </w:tc>
        <w:tc>
          <w:tcPr>
            <w:tcW w:w="2375" w:type="dxa"/>
            <w:shd w:val="clear" w:color="auto" w:fill="8DB3E2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b/>
                <w:szCs w:val="24"/>
                <w:lang w:val="en-GB" w:eastAsia="en-GB"/>
              </w:rPr>
              <w:t>Timing</w:t>
            </w:r>
          </w:p>
        </w:tc>
      </w:tr>
      <w:tr w:rsidR="00745C00" w:rsidRPr="00B95FBD" w:rsidTr="00F50AF2">
        <w:tc>
          <w:tcPr>
            <w:tcW w:w="2552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GHG projection experts</w:t>
            </w:r>
          </w:p>
        </w:tc>
        <w:tc>
          <w:tcPr>
            <w:tcW w:w="4251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Data collection including new data agreements:</w:t>
            </w:r>
          </w:p>
          <w:p w:rsidR="00745C00" w:rsidRPr="00B95FBD" w:rsidRDefault="00745C00" w:rsidP="00745C00">
            <w:pPr>
              <w:numPr>
                <w:ilvl w:val="0"/>
                <w:numId w:val="2"/>
              </w:numPr>
              <w:spacing w:before="120" w:after="80" w:line="240" w:lineRule="auto"/>
              <w:ind w:left="601" w:hanging="241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Collecting new raw data</w:t>
            </w:r>
          </w:p>
          <w:p w:rsidR="00745C00" w:rsidRPr="00B95FBD" w:rsidRDefault="00745C00" w:rsidP="00745C00">
            <w:pPr>
              <w:numPr>
                <w:ilvl w:val="0"/>
                <w:numId w:val="2"/>
              </w:numPr>
              <w:spacing w:before="120" w:after="80" w:line="240" w:lineRule="auto"/>
              <w:ind w:left="601" w:hanging="241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Revision of methods</w:t>
            </w:r>
          </w:p>
          <w:p w:rsidR="00745C00" w:rsidRPr="00B95FBD" w:rsidRDefault="00745C00" w:rsidP="00745C00">
            <w:pPr>
              <w:numPr>
                <w:ilvl w:val="0"/>
                <w:numId w:val="2"/>
              </w:numPr>
              <w:spacing w:before="120" w:after="80" w:line="240" w:lineRule="auto"/>
              <w:ind w:left="601" w:hanging="241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Updating Parameters</w:t>
            </w:r>
          </w:p>
        </w:tc>
        <w:tc>
          <w:tcPr>
            <w:tcW w:w="2375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10 months and 3 months prior to submission</w:t>
            </w:r>
          </w:p>
        </w:tc>
      </w:tr>
      <w:tr w:rsidR="00745C00" w:rsidRPr="00B95FBD" w:rsidTr="00F50AF2">
        <w:tc>
          <w:tcPr>
            <w:tcW w:w="2552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PAMs experts</w:t>
            </w:r>
          </w:p>
        </w:tc>
        <w:tc>
          <w:tcPr>
            <w:tcW w:w="4251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Projection Compilation: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Incorporating PAMs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Assessment of projection estimates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Compiling domestic totals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Compiling PAMs</w:t>
            </w:r>
          </w:p>
        </w:tc>
        <w:tc>
          <w:tcPr>
            <w:tcW w:w="2375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5 months and 2 months prior to submission</w:t>
            </w:r>
          </w:p>
        </w:tc>
      </w:tr>
      <w:tr w:rsidR="00745C00" w:rsidRPr="00B95FBD" w:rsidTr="00F50AF2">
        <w:tc>
          <w:tcPr>
            <w:tcW w:w="2552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GHG projection experts &amp; PAMs experts</w:t>
            </w:r>
          </w:p>
        </w:tc>
        <w:tc>
          <w:tcPr>
            <w:tcW w:w="4251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Submission checks: by 15 March every two years: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Filling data into the reporting formats;</w:t>
            </w:r>
          </w:p>
          <w:p w:rsidR="00745C00" w:rsidRPr="00B95FBD" w:rsidRDefault="00745C00" w:rsidP="00745C00">
            <w:pPr>
              <w:numPr>
                <w:ilvl w:val="0"/>
                <w:numId w:val="1"/>
              </w:numPr>
              <w:spacing w:before="120" w:after="80" w:line="240" w:lineRule="auto"/>
              <w:ind w:left="601" w:hanging="284"/>
              <w:jc w:val="both"/>
              <w:rPr>
                <w:rFonts w:ascii="Times New Roman" w:hAnsi="Times New Roman"/>
                <w:szCs w:val="24"/>
                <w:lang w:val="en-GB"/>
              </w:rPr>
            </w:pPr>
            <w:r w:rsidRPr="00B95FBD">
              <w:rPr>
                <w:rFonts w:ascii="Times New Roman" w:hAnsi="Times New Roman"/>
                <w:szCs w:val="24"/>
                <w:lang w:val="en-GB"/>
              </w:rPr>
              <w:t>Description of the methods, assumptions and data sources;</w:t>
            </w:r>
          </w:p>
        </w:tc>
        <w:tc>
          <w:tcPr>
            <w:tcW w:w="2375" w:type="dxa"/>
            <w:shd w:val="clear" w:color="auto" w:fill="auto"/>
          </w:tcPr>
          <w:p w:rsidR="00745C00" w:rsidRPr="00B95FBD" w:rsidRDefault="00745C00" w:rsidP="00F50AF2">
            <w:pPr>
              <w:spacing w:before="120" w:after="120" w:line="240" w:lineRule="auto"/>
              <w:jc w:val="both"/>
              <w:rPr>
                <w:rFonts w:ascii="Times New Roman" w:hAnsi="Times New Roman"/>
                <w:szCs w:val="24"/>
                <w:lang w:val="en-GB" w:eastAsia="en-GB"/>
              </w:rPr>
            </w:pPr>
            <w:r w:rsidRPr="00B95FBD">
              <w:rPr>
                <w:rFonts w:ascii="Times New Roman" w:hAnsi="Times New Roman"/>
                <w:szCs w:val="24"/>
                <w:lang w:val="en-GB" w:eastAsia="en-GB"/>
              </w:rPr>
              <w:t>1-2 month prior to submission (by January-February)</w:t>
            </w:r>
          </w:p>
        </w:tc>
      </w:tr>
    </w:tbl>
    <w:p w:rsidR="007C3816" w:rsidRDefault="00745C00">
      <w:bookmarkStart w:id="0" w:name="_GoBack"/>
      <w:bookmarkEnd w:id="0"/>
    </w:p>
    <w:sectPr w:rsidR="007C381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25E7"/>
    <w:multiLevelType w:val="hybridMultilevel"/>
    <w:tmpl w:val="A55414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E05DD"/>
    <w:multiLevelType w:val="hybridMultilevel"/>
    <w:tmpl w:val="264A6D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00"/>
    <w:rsid w:val="0062569C"/>
    <w:rsid w:val="00745C00"/>
    <w:rsid w:val="00E2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BCC4BE-66E6-43F5-9A0F-BB1106D8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1</cp:revision>
  <dcterms:created xsi:type="dcterms:W3CDTF">2021-03-09T08:11:00Z</dcterms:created>
  <dcterms:modified xsi:type="dcterms:W3CDTF">2021-03-09T08:11:00Z</dcterms:modified>
</cp:coreProperties>
</file>